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A016D" w14:textId="77777777" w:rsidR="00DE4D64" w:rsidRPr="00DE4D64" w:rsidRDefault="00DE4D64" w:rsidP="00DE4D64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Бюджет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жараёнининг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очиқлигини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таъминлаш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мақсадида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расмий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веб-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сайтларда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маълумотларни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жойлаштириш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тартиби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тўғрисидаги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 </w:t>
      </w:r>
      <w:proofErr w:type="spellStart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"https://lex.uz/ru/docs/5413105" \l "5421047" </w:instrText>
      </w:r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DE4D64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низомга</w:t>
      </w:r>
      <w:proofErr w:type="spellEnd"/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  <w:r w:rsidRPr="00DE4D64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br/>
        <w:t>5-ИЛОВА</w:t>
      </w:r>
    </w:p>
    <w:p w14:paraId="57957595" w14:textId="426FFFD4" w:rsidR="00DE4D64" w:rsidRPr="00DE4D64" w:rsidRDefault="00561741" w:rsidP="00DE4D64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20</w:t>
      </w:r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 xml:space="preserve">25 </w:t>
      </w:r>
      <w:proofErr w:type="spellStart"/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>йил</w:t>
      </w:r>
      <w:proofErr w:type="spellEnd"/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 xml:space="preserve"> 1-чоракда «Й</w:t>
      </w:r>
      <w:r>
        <w:rPr>
          <w:rFonts w:eastAsia="Times New Roman" w:cs="Times New Roman"/>
          <w:b/>
          <w:bCs/>
          <w:color w:val="000080"/>
          <w:sz w:val="27"/>
          <w:szCs w:val="27"/>
          <w:lang w:val="uz-Cyrl-UZ" w:eastAsia="ru-RU"/>
        </w:rPr>
        <w:t>ўлқурилиш</w:t>
      </w:r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>»</w:t>
      </w:r>
      <w:r>
        <w:rPr>
          <w:rFonts w:eastAsia="Times New Roman" w:cs="Times New Roman"/>
          <w:b/>
          <w:bCs/>
          <w:color w:val="000080"/>
          <w:sz w:val="27"/>
          <w:szCs w:val="27"/>
          <w:lang w:val="uz-Cyrl-UZ" w:eastAsia="ru-RU"/>
        </w:rPr>
        <w:t xml:space="preserve"> АЖ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томонидан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кам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баҳ</w:t>
      </w:r>
      <w:proofErr w:type="gram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оли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proofErr w:type="gram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тез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эскирувчи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буюмлар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қилиш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учун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ўтказилган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танловлар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(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тендерлар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)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амалга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оширилган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давлат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</w:t>
      </w:r>
      <w:proofErr w:type="spellEnd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DE4D64" w:rsidRPr="00DE4D64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тўғрисидаги</w:t>
      </w:r>
      <w:proofErr w:type="spellEnd"/>
    </w:p>
    <w:p w14:paraId="1BCCBDCE" w14:textId="77777777" w:rsidR="00DE4D64" w:rsidRPr="00DE4D64" w:rsidRDefault="00DE4D64" w:rsidP="00DE4D64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DE4D64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МАЪЛУМОТЛАР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34"/>
        <w:gridCol w:w="1160"/>
        <w:gridCol w:w="1888"/>
        <w:gridCol w:w="1219"/>
        <w:gridCol w:w="1577"/>
        <w:gridCol w:w="1095"/>
        <w:gridCol w:w="960"/>
        <w:gridCol w:w="1551"/>
        <w:gridCol w:w="1239"/>
        <w:gridCol w:w="1307"/>
        <w:gridCol w:w="1307"/>
      </w:tblGrid>
      <w:tr w:rsidR="00DE4D64" w:rsidRPr="00DE4D64" w14:paraId="5408ACA8" w14:textId="77777777" w:rsidTr="00DC3D60"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A5829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34EBF1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Ҳисобот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даври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C6E98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қилинган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3B8260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Молиялаштириш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манбаси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"https://lex.uz/ru/docs/5413105" \l "5421883" </w:instrText>
            </w:r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DE4D64">
              <w:rPr>
                <w:rFonts w:ascii="Montserrat-Bold" w:eastAsia="Times New Roman" w:hAnsi="Montserrat-Bold" w:cs="Times New Roman"/>
                <w:b/>
                <w:bCs/>
                <w:color w:val="008080"/>
                <w:sz w:val="24"/>
                <w:szCs w:val="24"/>
                <w:u w:val="single"/>
                <w:lang w:eastAsia="ru-RU"/>
              </w:rPr>
              <w:t>*</w:t>
            </w:r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058FD1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жараёнини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амалга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ошириш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тури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6B10D4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Лот/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716EEF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Пудратчи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B97919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қилинаётган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ўлчов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бирлиги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имконият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даражасида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7AFB8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қилинаётган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миқдори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ҳажми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CCE16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Битим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бирлиги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нархи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тарифи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0AC3DC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қилинган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миқдори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ҳажми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қиймати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минг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E4D64" w:rsidRPr="00DE4D64" w14:paraId="5F84FC18" w14:textId="77777777" w:rsidTr="00DC3D60"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49740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B5382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F7361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9F8D9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C87E8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69869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11D8C5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Пудратчи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B5FB99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D64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</w:p>
        </w:tc>
        <w:tc>
          <w:tcPr>
            <w:tcW w:w="52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1E3FD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43EB9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70291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A59D4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D64" w:rsidRPr="00DE4D64" w14:paraId="6EA7EE5C" w14:textId="77777777" w:rsidTr="00DC3D6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C81C02" w14:textId="77777777" w:rsidR="00DE4D64" w:rsidRPr="00DE4D64" w:rsidRDefault="00DE4D64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E732CC" w14:textId="5DB6321E" w:rsidR="00DE4D64" w:rsidRPr="00561741" w:rsidRDefault="00561741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 чорак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948D2F" w14:textId="6C2F13C8" w:rsidR="00DE4D64" w:rsidRPr="00561741" w:rsidRDefault="00561741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Принтер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F90C14" w14:textId="378E8427" w:rsidR="00DE4D64" w:rsidRPr="00561741" w:rsidRDefault="00561741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Ўз маблағлари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514A75" w14:textId="086F99FB" w:rsidR="00DE4D64" w:rsidRPr="00561741" w:rsidRDefault="00561741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Шартнома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A259A0" w14:textId="3C72F000" w:rsidR="00DE4D64" w:rsidRPr="00561741" w:rsidRDefault="00561741" w:rsidP="0056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510E9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6A6EA" w14:textId="77777777" w:rsidR="00DE4D64" w:rsidRPr="00DE4D64" w:rsidRDefault="00DE4D64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E4AFB" w14:textId="206E0439" w:rsidR="00DE4D64" w:rsidRPr="00561741" w:rsidRDefault="00561741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дона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BF4F48" w14:textId="43A15B11" w:rsidR="00DE4D64" w:rsidRPr="00DC3D60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515DAB" w14:textId="61BB5C56" w:rsidR="00DE4D64" w:rsidRPr="00DC3D60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4 032 000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831ACD" w14:textId="55DCFE19" w:rsidR="00DE4D64" w:rsidRPr="00DC3D60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8 064 000</w:t>
            </w:r>
          </w:p>
        </w:tc>
      </w:tr>
      <w:tr w:rsidR="00DC3D60" w:rsidRPr="00DE4D64" w14:paraId="7B7B4FE6" w14:textId="77777777" w:rsidTr="00DC3D6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01F9F" w14:textId="77777777" w:rsidR="00DC3D60" w:rsidRPr="00DE4D64" w:rsidRDefault="00DC3D60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79EA28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18E0BC" w14:textId="26370BF9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Принтер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729532" w14:textId="28D3250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Ўз маблағлари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D24D3F" w14:textId="474041A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Шартнома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EA3890" w14:textId="072381C8" w:rsidR="00DC3D60" w:rsidRPr="00DE4D64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88BB84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8E6A35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8D3005" w14:textId="6006A5B6" w:rsidR="00DC3D60" w:rsidRPr="00DE4D64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дона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781592" w14:textId="7A101AD8" w:rsidR="00DC3D60" w:rsidRPr="00DC3D60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04F4A" w14:textId="346C632B" w:rsidR="00DC3D60" w:rsidRPr="00DC3D60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8 680 000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EAE24" w14:textId="6B64B446" w:rsidR="00DC3D60" w:rsidRPr="00DE4D64" w:rsidRDefault="00DC3D60" w:rsidP="00DC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8 680 000</w:t>
            </w:r>
          </w:p>
        </w:tc>
      </w:tr>
      <w:tr w:rsidR="00DC3D60" w:rsidRPr="00DE4D64" w14:paraId="027DDCE8" w14:textId="77777777" w:rsidTr="00DC3D6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52CEE" w14:textId="77777777" w:rsidR="00DC3D60" w:rsidRPr="00DE4D64" w:rsidRDefault="00DC3D60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898265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5C5806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9B76B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EE6A86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96AD2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03F9D1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93A69C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6B86CA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EBE3C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74EF3F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B09A5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D60" w:rsidRPr="00DE4D64" w14:paraId="7A9D7B50" w14:textId="77777777" w:rsidTr="00DC3D6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905B37" w14:textId="77777777" w:rsidR="00DC3D60" w:rsidRPr="00DE4D64" w:rsidRDefault="00DC3D60" w:rsidP="00DE4D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829E6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3C09A9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4B7F91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9E287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240A78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B264A0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B2F75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E87378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A2A5E0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C24FB4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8713F" w14:textId="77777777" w:rsidR="00DC3D60" w:rsidRPr="00DE4D64" w:rsidRDefault="00DC3D60" w:rsidP="00D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0567EB" w14:textId="77777777" w:rsidR="00EE0F43" w:rsidRDefault="00EE0F43">
      <w:bookmarkStart w:id="0" w:name="_GoBack"/>
      <w:bookmarkEnd w:id="0"/>
    </w:p>
    <w:sectPr w:rsidR="00EE0F43" w:rsidSect="00DE4D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B0"/>
    <w:rsid w:val="00561741"/>
    <w:rsid w:val="007002B0"/>
    <w:rsid w:val="00C5391E"/>
    <w:rsid w:val="00DC3D60"/>
    <w:rsid w:val="00DE4D64"/>
    <w:rsid w:val="00E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464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lenovo</cp:lastModifiedBy>
  <cp:revision>3</cp:revision>
  <dcterms:created xsi:type="dcterms:W3CDTF">2025-06-11T06:59:00Z</dcterms:created>
  <dcterms:modified xsi:type="dcterms:W3CDTF">2025-06-13T05:19:00Z</dcterms:modified>
</cp:coreProperties>
</file>